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168EE48E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773CA6">
              <w:rPr>
                <w:rFonts w:eastAsia="Arial Unicode MS"/>
                <w:noProof/>
                <w:sz w:val="22"/>
                <w:szCs w:val="20"/>
              </w:rPr>
              <w:t>ELEFISH</w:t>
            </w:r>
            <w:r w:rsidR="00035421">
              <w:rPr>
                <w:rFonts w:eastAsia="Arial Unicode MS"/>
                <w:noProof/>
                <w:sz w:val="22"/>
                <w:szCs w:val="20"/>
              </w:rPr>
              <w:t xml:space="preserve"> OÜ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04BE6BF6" w:rsidR="00056AC8" w:rsidRDefault="00056AC8" w:rsidP="00773CA6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773CA6" w:rsidRPr="00773CA6">
              <w:rPr>
                <w:rFonts w:eastAsia="Arial Unicode MS"/>
                <w:noProof/>
                <w:sz w:val="22"/>
                <w:szCs w:val="22"/>
              </w:rPr>
              <w:t>14217559</w:t>
            </w:r>
          </w:p>
        </w:tc>
      </w:tr>
      <w:tr w:rsidR="00056AC8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150715F9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056AC8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2475015F" w:rsidR="00056AC8" w:rsidRDefault="00773CA6">
            <w:pPr>
              <w:rPr>
                <w:rFonts w:eastAsia="Arial Unicode MS"/>
                <w:noProof/>
                <w:sz w:val="22"/>
                <w:szCs w:val="22"/>
              </w:rPr>
            </w:pPr>
            <w:r w:rsidRPr="00773CA6">
              <w:rPr>
                <w:rFonts w:eastAsia="Arial Unicode MS"/>
                <w:noProof/>
                <w:sz w:val="22"/>
                <w:szCs w:val="22"/>
              </w:rPr>
              <w:t>Tartu maakond, Luunja vald, Lohkva küla, Pillikoori põik 2/2-6, 62207</w:t>
            </w:r>
          </w:p>
        </w:tc>
      </w:tr>
      <w:tr w:rsidR="00C5207C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C5207C" w:rsidRDefault="00C5207C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720E074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+372 59002913</w:t>
            </w:r>
          </w:p>
        </w:tc>
      </w:tr>
      <w:tr w:rsidR="00056AC8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3E401EE4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2"/>
              </w:rPr>
              <w:t>tanel.heering@elefish.ee</w:t>
            </w:r>
          </w:p>
        </w:tc>
      </w:tr>
      <w:tr w:rsidR="00056AC8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472F64E0" w14:textId="77777777" w:rsidTr="00EC598D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7272175B" w:rsidR="005B59EA" w:rsidRDefault="008F7EA4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12963" w14:textId="4A3B3450" w:rsidR="005B59EA" w:rsidRDefault="0062574A" w:rsidP="00EC598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 w:rsidRPr="0062574A">
              <w:rPr>
                <w:rFonts w:ascii="Calibri" w:hAnsi="Calibri"/>
                <w:iCs/>
                <w:sz w:val="22"/>
                <w:szCs w:val="22"/>
                <w:lang w:val="en-US"/>
              </w:rPr>
              <w:t>Kasteheina, Karikakra, Ristiku ja Karukella kinnistute liitumised 0,4 kV elektrivõrguga, Tartu vald, Tartu maakond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D78C8" w14:textId="0FA9EB93" w:rsidR="005B59EA" w:rsidRDefault="00BC0FD9" w:rsidP="00EC598D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LC</w:t>
            </w:r>
            <w:r w:rsidR="0062574A">
              <w:rPr>
                <w:noProof/>
                <w:sz w:val="22"/>
                <w:szCs w:val="20"/>
              </w:rPr>
              <w:t>4409</w:t>
            </w:r>
          </w:p>
        </w:tc>
      </w:tr>
      <w:tr w:rsidR="00056AC8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37067D0F" w:rsidR="00317FEC" w:rsidRPr="00317FEC" w:rsidRDefault="00317FEC">
            <w:p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62574A">
              <w:rPr>
                <w:noProof/>
                <w:sz w:val="18"/>
                <w:szCs w:val="18"/>
                <w:lang w:val="fi-FI"/>
              </w:rPr>
              <w:t>Tartu maakond, Tartu vald, Möllatsi küla</w:t>
            </w:r>
          </w:p>
        </w:tc>
      </w:tr>
      <w:tr w:rsidR="00317FEC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1561E3D0" w:rsidR="00056AC8" w:rsidRPr="00317FEC" w:rsidRDefault="008E3217">
            <w:pPr>
              <w:rPr>
                <w:rFonts w:eastAsia="Arial Unicode MS"/>
                <w:noProof/>
                <w:sz w:val="18"/>
                <w:szCs w:val="18"/>
              </w:rPr>
            </w:pP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Teemaal kulgemine riigitee nr </w:t>
            </w:r>
            <w:r w:rsidR="009241E8">
              <w:rPr>
                <w:noProof/>
                <w:sz w:val="18"/>
                <w:szCs w:val="18"/>
                <w:u w:val="single"/>
                <w:lang w:val="fi-FI"/>
              </w:rPr>
              <w:t xml:space="preserve">- </w:t>
            </w:r>
            <w:r w:rsidRPr="008E3217">
              <w:rPr>
                <w:noProof/>
                <w:sz w:val="18"/>
                <w:szCs w:val="18"/>
                <w:u w:val="single"/>
                <w:lang w:val="fi-FI"/>
              </w:rPr>
              <w:t xml:space="preserve">km </w:t>
            </w:r>
            <w:r w:rsidR="009241E8">
              <w:rPr>
                <w:noProof/>
                <w:sz w:val="18"/>
                <w:szCs w:val="18"/>
                <w:u w:val="single"/>
                <w:lang w:val="fi-FI"/>
              </w:rPr>
              <w:t>-</w:t>
            </w:r>
          </w:p>
        </w:tc>
      </w:tr>
      <w:tr w:rsidR="00AE0FFD" w14:paraId="60BF0900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18FD6D" w14:textId="5BA3C556" w:rsidR="00AE0FFD" w:rsidRPr="00247216" w:rsidRDefault="00AE0FFD" w:rsidP="00AE0FFD">
            <w:pPr>
              <w:rPr>
                <w:noProof/>
                <w:sz w:val="18"/>
                <w:szCs w:val="18"/>
                <w:lang w:val="fi-FI"/>
              </w:rPr>
            </w:pPr>
            <w:r w:rsidRPr="00247216">
              <w:rPr>
                <w:noProof/>
                <w:sz w:val="18"/>
                <w:szCs w:val="18"/>
                <w:lang w:val="fi-FI"/>
              </w:rPr>
              <w:t>Riigitee</w:t>
            </w:r>
            <w:r w:rsidR="00695702">
              <w:rPr>
                <w:noProof/>
                <w:sz w:val="18"/>
                <w:szCs w:val="18"/>
                <w:lang w:val="fi-FI"/>
              </w:rPr>
              <w:t xml:space="preserve">ga ristumine </w:t>
            </w:r>
            <w:r w:rsidRPr="00CA67A7">
              <w:rPr>
                <w:noProof/>
                <w:sz w:val="18"/>
                <w:szCs w:val="18"/>
                <w:lang w:val="fi-FI"/>
              </w:rPr>
              <w:t>nr</w:t>
            </w:r>
            <w:r w:rsidR="0062574A">
              <w:rPr>
                <w:noProof/>
                <w:sz w:val="18"/>
                <w:szCs w:val="18"/>
                <w:lang w:val="fi-FI"/>
              </w:rPr>
              <w:t xml:space="preserve"> 22211</w:t>
            </w:r>
            <w:r w:rsidR="007344BE" w:rsidRPr="00CA67A7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="0062574A">
              <w:rPr>
                <w:noProof/>
                <w:sz w:val="18"/>
                <w:szCs w:val="18"/>
                <w:lang w:val="fi-FI"/>
              </w:rPr>
              <w:t>2,92</w:t>
            </w:r>
          </w:p>
        </w:tc>
      </w:tr>
      <w:tr w:rsidR="00056AC8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056AC8" w:rsidRPr="00B73CD1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73CD1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21633F6" w:rsidR="00056AC8" w:rsidRDefault="0062574A">
            <w:pPr>
              <w:rPr>
                <w:rFonts w:eastAsia="Arial Unicode MS"/>
                <w:noProof/>
                <w:sz w:val="22"/>
                <w:szCs w:val="20"/>
              </w:rPr>
            </w:pPr>
            <w:r w:rsidRPr="0062574A">
              <w:rPr>
                <w:b/>
                <w:bCs/>
                <w:noProof/>
                <w:sz w:val="22"/>
                <w:szCs w:val="22"/>
                <w:lang w:val="fi-FI"/>
              </w:rPr>
              <w:t>Kasteheina, Karikakra, Ristiku ja Karukella kinnistute liitumised 0,4 kV elektrivõrguga, Tartu vald, Tartu maakond</w:t>
            </w:r>
            <w:r w:rsidR="004949B9">
              <w:rPr>
                <w:b/>
                <w:bCs/>
                <w:noProof/>
                <w:sz w:val="22"/>
                <w:szCs w:val="22"/>
                <w:lang w:val="fi-FI"/>
              </w:rPr>
              <w:t xml:space="preserve">. 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 xml:space="preserve">Tööd viiakse läbi </w:t>
            </w:r>
            <w:r w:rsidR="00D62D23">
              <w:rPr>
                <w:b/>
                <w:bCs/>
                <w:noProof/>
                <w:sz w:val="22"/>
                <w:szCs w:val="22"/>
                <w:lang w:val="fi-FI"/>
              </w:rPr>
              <w:t>202</w:t>
            </w:r>
            <w:r>
              <w:rPr>
                <w:b/>
                <w:bCs/>
                <w:noProof/>
                <w:sz w:val="22"/>
                <w:szCs w:val="22"/>
                <w:lang w:val="fi-FI"/>
              </w:rPr>
              <w:t>6</w:t>
            </w:r>
            <w:r w:rsidR="009C5B0C" w:rsidRPr="006545D3">
              <w:rPr>
                <w:b/>
                <w:bCs/>
                <w:noProof/>
                <w:sz w:val="22"/>
                <w:szCs w:val="22"/>
                <w:lang w:val="fi-FI"/>
              </w:rPr>
              <w:t>a.</w:t>
            </w:r>
          </w:p>
        </w:tc>
      </w:tr>
      <w:tr w:rsidR="00056AC8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0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C5207C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C5207C" w:rsidRPr="00B73CD1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78F9AFA9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>Riigitee</w:t>
            </w:r>
            <w:r w:rsidR="002B3D4B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kaitsevööndi</w:t>
            </w:r>
            <w:r w:rsidR="008F7EA4" w:rsidRPr="00CA67A7">
              <w:rPr>
                <w:b/>
                <w:bCs/>
                <w:noProof/>
                <w:sz w:val="22"/>
                <w:szCs w:val="22"/>
                <w:lang w:val="fi-FI"/>
              </w:rPr>
              <w:t xml:space="preserve"> kasutamist pole võimalik vältida.</w:t>
            </w:r>
          </w:p>
        </w:tc>
      </w:tr>
      <w:tr w:rsidR="00C5207C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D0716E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36660" w:rsidRDefault="00236660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7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36660" w:rsidRDefault="005B59EA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36660" w:rsidRDefault="00236660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3E630712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F7EA4">
              <w:rPr>
                <w:rFonts w:eastAsia="Arial Unicode MS"/>
                <w:noProof/>
                <w:sz w:val="22"/>
                <w:szCs w:val="20"/>
              </w:rPr>
              <w:t>Tanel Heering</w:t>
            </w:r>
          </w:p>
        </w:tc>
      </w:tr>
      <w:tr w:rsidR="00056AC8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5F0AEEB6" w:rsidR="00056AC8" w:rsidRPr="00C31F4D" w:rsidRDefault="00056AC8">
            <w:pPr>
              <w:rPr>
                <w:rFonts w:eastAsia="Arial Unicode MS"/>
                <w:i/>
                <w:i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C31F4D" w:rsidRPr="00C31F4D">
              <w:rPr>
                <w:i/>
                <w:iCs/>
                <w:noProof/>
                <w:sz w:val="20"/>
                <w:szCs w:val="20"/>
              </w:rPr>
              <w:t>allkirjastatud digitaalselt</w:t>
            </w:r>
          </w:p>
          <w:p w14:paraId="32C1AF7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1665411C" w:rsidR="00056AC8" w:rsidRDefault="0062574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15</w:t>
            </w:r>
            <w:r w:rsidR="008F7EA4">
              <w:rPr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>01</w:t>
            </w:r>
            <w:r w:rsidR="008F7EA4">
              <w:rPr>
                <w:noProof/>
                <w:sz w:val="22"/>
                <w:szCs w:val="20"/>
              </w:rPr>
              <w:t>.202</w:t>
            </w:r>
            <w:r>
              <w:rPr>
                <w:noProof/>
                <w:sz w:val="22"/>
                <w:szCs w:val="20"/>
              </w:rPr>
              <w:t>6</w:t>
            </w:r>
          </w:p>
        </w:tc>
      </w:tr>
    </w:tbl>
    <w:p w14:paraId="7431E341" w14:textId="77777777" w:rsidR="00056AC8" w:rsidRDefault="00056AC8" w:rsidP="00C31F4D">
      <w:pPr>
        <w:rPr>
          <w:noProof/>
          <w:lang w:val="et-EE"/>
        </w:rPr>
      </w:pPr>
    </w:p>
    <w:sectPr w:rsidR="00056AC8" w:rsidSect="00D606DE">
      <w:headerReference w:type="default" r:id="rId8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98DAE" w14:textId="77777777" w:rsidR="00E57D2B" w:rsidRDefault="00E57D2B" w:rsidP="00B87124">
      <w:r>
        <w:separator/>
      </w:r>
    </w:p>
  </w:endnote>
  <w:endnote w:type="continuationSeparator" w:id="0">
    <w:p w14:paraId="69F0C305" w14:textId="77777777" w:rsidR="00E57D2B" w:rsidRDefault="00E57D2B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EBC41" w14:textId="77777777" w:rsidR="00E57D2B" w:rsidRDefault="00E57D2B" w:rsidP="00B87124">
      <w:r>
        <w:separator/>
      </w:r>
    </w:p>
  </w:footnote>
  <w:footnote w:type="continuationSeparator" w:id="0">
    <w:p w14:paraId="68F62A4B" w14:textId="77777777" w:rsidR="00E57D2B" w:rsidRDefault="00E57D2B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6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 w:rsidP="00C31F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11AA7"/>
    <w:rsid w:val="000322FA"/>
    <w:rsid w:val="00035421"/>
    <w:rsid w:val="00056AC8"/>
    <w:rsid w:val="00103303"/>
    <w:rsid w:val="00131923"/>
    <w:rsid w:val="0017665D"/>
    <w:rsid w:val="00184168"/>
    <w:rsid w:val="001A6A80"/>
    <w:rsid w:val="001B22D2"/>
    <w:rsid w:val="002056A3"/>
    <w:rsid w:val="00211A76"/>
    <w:rsid w:val="00236660"/>
    <w:rsid w:val="00264421"/>
    <w:rsid w:val="0028452F"/>
    <w:rsid w:val="002B3D4B"/>
    <w:rsid w:val="002D18B7"/>
    <w:rsid w:val="002D3372"/>
    <w:rsid w:val="002E7DD7"/>
    <w:rsid w:val="002F1682"/>
    <w:rsid w:val="002F6FE3"/>
    <w:rsid w:val="00317FEC"/>
    <w:rsid w:val="003461F6"/>
    <w:rsid w:val="003748C7"/>
    <w:rsid w:val="003A3C01"/>
    <w:rsid w:val="003A3D59"/>
    <w:rsid w:val="003C3938"/>
    <w:rsid w:val="003D6731"/>
    <w:rsid w:val="003F5B77"/>
    <w:rsid w:val="003F7CF0"/>
    <w:rsid w:val="00406375"/>
    <w:rsid w:val="00413E4D"/>
    <w:rsid w:val="00452520"/>
    <w:rsid w:val="004565A4"/>
    <w:rsid w:val="004572C5"/>
    <w:rsid w:val="004949B9"/>
    <w:rsid w:val="004955F1"/>
    <w:rsid w:val="00497B30"/>
    <w:rsid w:val="004A22AA"/>
    <w:rsid w:val="004F348D"/>
    <w:rsid w:val="00501ABF"/>
    <w:rsid w:val="005114EA"/>
    <w:rsid w:val="00537F73"/>
    <w:rsid w:val="00550B18"/>
    <w:rsid w:val="00565F77"/>
    <w:rsid w:val="005B59EA"/>
    <w:rsid w:val="005D7290"/>
    <w:rsid w:val="00624BF8"/>
    <w:rsid w:val="0062574A"/>
    <w:rsid w:val="0063568E"/>
    <w:rsid w:val="0067670A"/>
    <w:rsid w:val="00695702"/>
    <w:rsid w:val="006A7FF4"/>
    <w:rsid w:val="006C3309"/>
    <w:rsid w:val="006D663D"/>
    <w:rsid w:val="006F26A7"/>
    <w:rsid w:val="00705435"/>
    <w:rsid w:val="007344BE"/>
    <w:rsid w:val="00743E84"/>
    <w:rsid w:val="00750DA5"/>
    <w:rsid w:val="00757FF9"/>
    <w:rsid w:val="0076393B"/>
    <w:rsid w:val="007647FA"/>
    <w:rsid w:val="00773CA6"/>
    <w:rsid w:val="00777A24"/>
    <w:rsid w:val="00791EE3"/>
    <w:rsid w:val="007B048A"/>
    <w:rsid w:val="007C21D1"/>
    <w:rsid w:val="007C2F9E"/>
    <w:rsid w:val="007D1FE7"/>
    <w:rsid w:val="007E1CA1"/>
    <w:rsid w:val="00800C97"/>
    <w:rsid w:val="00832B3F"/>
    <w:rsid w:val="00883242"/>
    <w:rsid w:val="00886598"/>
    <w:rsid w:val="00887C0D"/>
    <w:rsid w:val="008978A0"/>
    <w:rsid w:val="008B16DC"/>
    <w:rsid w:val="008E1462"/>
    <w:rsid w:val="008E3217"/>
    <w:rsid w:val="008F7EA4"/>
    <w:rsid w:val="00912F5F"/>
    <w:rsid w:val="009241E8"/>
    <w:rsid w:val="0098026F"/>
    <w:rsid w:val="00983C6E"/>
    <w:rsid w:val="009B62C9"/>
    <w:rsid w:val="009C5B0C"/>
    <w:rsid w:val="00A22B1A"/>
    <w:rsid w:val="00A31C29"/>
    <w:rsid w:val="00A5668D"/>
    <w:rsid w:val="00AA49C3"/>
    <w:rsid w:val="00AB5CF0"/>
    <w:rsid w:val="00AD4E10"/>
    <w:rsid w:val="00AE0FFD"/>
    <w:rsid w:val="00B45A46"/>
    <w:rsid w:val="00B52D81"/>
    <w:rsid w:val="00B56B9E"/>
    <w:rsid w:val="00B73CD1"/>
    <w:rsid w:val="00B74EFC"/>
    <w:rsid w:val="00B87124"/>
    <w:rsid w:val="00B8712F"/>
    <w:rsid w:val="00B93B1E"/>
    <w:rsid w:val="00BC0FD9"/>
    <w:rsid w:val="00BE531A"/>
    <w:rsid w:val="00BF0B4A"/>
    <w:rsid w:val="00C10875"/>
    <w:rsid w:val="00C1367B"/>
    <w:rsid w:val="00C31F4D"/>
    <w:rsid w:val="00C35740"/>
    <w:rsid w:val="00C5207C"/>
    <w:rsid w:val="00C53255"/>
    <w:rsid w:val="00C61E87"/>
    <w:rsid w:val="00C86904"/>
    <w:rsid w:val="00D0716E"/>
    <w:rsid w:val="00D231A6"/>
    <w:rsid w:val="00D51EF9"/>
    <w:rsid w:val="00D606DE"/>
    <w:rsid w:val="00D62D23"/>
    <w:rsid w:val="00D6445D"/>
    <w:rsid w:val="00D67E49"/>
    <w:rsid w:val="00D94C61"/>
    <w:rsid w:val="00D97C57"/>
    <w:rsid w:val="00DB6EF9"/>
    <w:rsid w:val="00DB72D0"/>
    <w:rsid w:val="00E055A8"/>
    <w:rsid w:val="00E55DE2"/>
    <w:rsid w:val="00E57D2B"/>
    <w:rsid w:val="00E871EB"/>
    <w:rsid w:val="00EC598D"/>
    <w:rsid w:val="00EF027A"/>
    <w:rsid w:val="00EF3362"/>
    <w:rsid w:val="00F22F56"/>
    <w:rsid w:val="00F23784"/>
    <w:rsid w:val="00F335AA"/>
    <w:rsid w:val="00F43056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4006AF-A193-4528-A945-A6C61022A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0FFD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  <w:style w:type="character" w:styleId="UnresolvedMention">
    <w:name w:val="Unresolved Mention"/>
    <w:basedOn w:val="DefaultParagraphFont"/>
    <w:uiPriority w:val="99"/>
    <w:semiHidden/>
    <w:unhideWhenUsed/>
    <w:rsid w:val="00773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nt.ee/sites/default/files/content-editors/Failid/Juhendid/projekteerimine/nouded_tehnovorkude_teemaale_kavandamisel_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subject/>
  <dc:creator>Ants</dc:creator>
  <cp:keywords/>
  <dc:description/>
  <cp:lastModifiedBy>Tanel Heering</cp:lastModifiedBy>
  <cp:revision>13</cp:revision>
  <cp:lastPrinted>2024-10-22T07:46:00Z</cp:lastPrinted>
  <dcterms:created xsi:type="dcterms:W3CDTF">2023-10-27T10:31:00Z</dcterms:created>
  <dcterms:modified xsi:type="dcterms:W3CDTF">2026-01-15T11:06:00Z</dcterms:modified>
</cp:coreProperties>
</file>